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087F" w14:textId="67EA1419" w:rsidR="001D7BFD" w:rsidRDefault="00375C76">
      <w:pPr>
        <w:rPr>
          <w:b/>
          <w:bCs/>
        </w:rPr>
      </w:pPr>
      <w:r w:rsidRPr="00375C76">
        <w:rPr>
          <w:b/>
          <w:bCs/>
        </w:rPr>
        <w:t>Detaljplan Södra Djupvik</w:t>
      </w:r>
      <w:r w:rsidR="005F6E1C">
        <w:rPr>
          <w:b/>
          <w:bCs/>
        </w:rPr>
        <w:tab/>
      </w:r>
      <w:r w:rsidR="005F6E1C">
        <w:rPr>
          <w:b/>
          <w:bCs/>
        </w:rPr>
        <w:tab/>
      </w:r>
      <w:r w:rsidR="005F6E1C">
        <w:rPr>
          <w:b/>
          <w:bCs/>
        </w:rPr>
        <w:tab/>
      </w:r>
      <w:r w:rsidR="005F6E1C">
        <w:rPr>
          <w:b/>
          <w:bCs/>
        </w:rPr>
        <w:tab/>
        <w:t>2026-02-08</w:t>
      </w:r>
    </w:p>
    <w:p w14:paraId="2C2F5A91" w14:textId="77777777" w:rsidR="00375C76" w:rsidRDefault="00375C76">
      <w:pPr>
        <w:rPr>
          <w:b/>
          <w:bCs/>
        </w:rPr>
      </w:pPr>
    </w:p>
    <w:p w14:paraId="1B46EFBA" w14:textId="13F9A7BD" w:rsidR="00375C76" w:rsidRDefault="00375C76">
      <w:r w:rsidRPr="00375C76">
        <w:t xml:space="preserve">Kommunfullmäktige i Borgholms kommun kommer den 16 februari 2026 att </w:t>
      </w:r>
      <w:r>
        <w:t>behandla förslag till</w:t>
      </w:r>
      <w:r w:rsidRPr="00375C76">
        <w:t xml:space="preserve"> detaljplan</w:t>
      </w:r>
      <w:r>
        <w:t xml:space="preserve"> för Södra Djupvik. Arbetet med motsvarande detaljplan för Centrala (Norra) Djupvik har påbörjats.</w:t>
      </w:r>
    </w:p>
    <w:p w14:paraId="0BA88523" w14:textId="6165EA80" w:rsidR="00080678" w:rsidRDefault="00375C76">
      <w:r>
        <w:t xml:space="preserve"> Detaljplanen för Södra Djupvik har varit utställd för samråd och granskning i enlighet med plan- och bygglagen, PBL.</w:t>
      </w:r>
      <w:r w:rsidR="00A77677">
        <w:t xml:space="preserve"> Info om detaljplaneprocessen finns på borgholm.se.</w:t>
      </w:r>
      <w:r w:rsidR="00080678">
        <w:t xml:space="preserve"> På föreningens årsstämma 2025 deltog representanter från kommunen varefter ansvar för grönområden och dagvatten diskuterades men utan att något beslut fattades om föreningens ev. delaktighet i dessa anläggningar. Styrelsen har i yttranden över detaljplanen föreslagit att kommunen ska överta väghållaransvaret i Djupvik på vilket kommunen svarat att det inte är aktuellt.</w:t>
      </w:r>
    </w:p>
    <w:p w14:paraId="4E6AAC76" w14:textId="7BBAC216" w:rsidR="006D5EA2" w:rsidRDefault="00375C76">
      <w:r>
        <w:t xml:space="preserve">Under hösten 2025 har </w:t>
      </w:r>
      <w:r w:rsidR="00080678">
        <w:t xml:space="preserve">därför </w:t>
      </w:r>
      <w:r w:rsidR="00A77677">
        <w:t xml:space="preserve">styrelsen </w:t>
      </w:r>
      <w:r w:rsidR="00080678">
        <w:t xml:space="preserve">efter inbjudan från kommunen, </w:t>
      </w:r>
      <w:r w:rsidR="00A77677">
        <w:t>tillsammans med berörda fastighetsägare</w:t>
      </w:r>
      <w:r w:rsidR="00080678">
        <w:t>,</w:t>
      </w:r>
      <w:r w:rsidR="00A77677">
        <w:t xml:space="preserve"> förhandlat med kommunen om exploateringsavtal för att hantera tillkommande vägar samt grönområden och dagvattenanläggningar. I de </w:t>
      </w:r>
      <w:r w:rsidR="00E521A6">
        <w:t>5</w:t>
      </w:r>
      <w:r w:rsidR="00A77677">
        <w:t xml:space="preserve"> avtalen ska Djupviks Samfällighetsförening efter nödvändiga lantmäteriförrättningar ansvara för framtida skötsel av tillkommande vägar när de har anlagts av resp. exploatör. Ex</w:t>
      </w:r>
      <w:r w:rsidR="006D5EA2">
        <w:t xml:space="preserve">ploatörerna ansvarar vidare för anläggning och kostnad av dagvattenanläggningar samt framtida skötsel av dessa och berörda grönområden. </w:t>
      </w:r>
    </w:p>
    <w:p w14:paraId="49A1D21D" w14:textId="4273A621" w:rsidR="005F6E1C" w:rsidRDefault="006D5EA2">
      <w:r>
        <w:t>Det innebär att ansvar för genomförande och kostnad för de åtgärder som specificerats i exploateringsavtalen vilar helt och hållet på exploatörerna. Djupviks Samfällighetsförening</w:t>
      </w:r>
      <w:r w:rsidR="005F6E1C">
        <w:t xml:space="preserve"> har inget kostnadsansvar för genomförandet men ska ta över skötselansvaret för nya </w:t>
      </w:r>
      <w:proofErr w:type="gramStart"/>
      <w:r w:rsidR="005F6E1C">
        <w:t>vägsträckor  när</w:t>
      </w:r>
      <w:proofErr w:type="gramEnd"/>
      <w:r w:rsidR="005F6E1C">
        <w:t xml:space="preserve"> dessa har anlagts och genom lantmäteriförrättning införlivats i gemensamhetsanläggningen </w:t>
      </w:r>
      <w:r w:rsidR="00E521A6">
        <w:t>ga:7</w:t>
      </w:r>
      <w:r w:rsidR="005F6E1C">
        <w:t xml:space="preserve"> som föreningen förvaltar.</w:t>
      </w:r>
      <w:r w:rsidR="00E521A6">
        <w:t xml:space="preserve"> Förrättningskostnaderna betalas av exploatörerna.</w:t>
      </w:r>
    </w:p>
    <w:p w14:paraId="5F7C6E65" w14:textId="77777777" w:rsidR="005F6E1C" w:rsidRDefault="005F6E1C"/>
    <w:p w14:paraId="0817097B" w14:textId="29EC343F" w:rsidR="005F6E1C" w:rsidRDefault="005F6E1C">
      <w:r>
        <w:t>Vänliga hälsningar</w:t>
      </w:r>
    </w:p>
    <w:p w14:paraId="5744E7B4" w14:textId="092E95F5" w:rsidR="005F6E1C" w:rsidRDefault="005F6E1C">
      <w:r>
        <w:t>Styrelsen</w:t>
      </w:r>
    </w:p>
    <w:p w14:paraId="2232B210" w14:textId="77777777" w:rsidR="00375C76" w:rsidRPr="00375C76" w:rsidRDefault="00375C76"/>
    <w:sectPr w:rsidR="00375C76" w:rsidRPr="0037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76"/>
    <w:rsid w:val="00080678"/>
    <w:rsid w:val="001D7BFD"/>
    <w:rsid w:val="00375C76"/>
    <w:rsid w:val="00405A2E"/>
    <w:rsid w:val="005F6E1C"/>
    <w:rsid w:val="006D5EA2"/>
    <w:rsid w:val="00A77677"/>
    <w:rsid w:val="00D74194"/>
    <w:rsid w:val="00E5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CE5D"/>
  <w15:chartTrackingRefBased/>
  <w15:docId w15:val="{9F1CE77D-3C89-4F3E-9766-926C3521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75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5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5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5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5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5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5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5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5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5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5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5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5C7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5C7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5C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5C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5C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5C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5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5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5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5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5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5C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5C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5C7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5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5C7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5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218</Words>
  <Characters>1599</Characters>
  <Application>Microsoft Office Word</Application>
  <DocSecurity>0</DocSecurity>
  <Lines>145</Lines>
  <Paragraphs>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Weibull</dc:creator>
  <cp:keywords/>
  <dc:description/>
  <cp:lastModifiedBy>Mats Weibull</cp:lastModifiedBy>
  <cp:revision>1</cp:revision>
  <dcterms:created xsi:type="dcterms:W3CDTF">2026-02-08T08:50:00Z</dcterms:created>
  <dcterms:modified xsi:type="dcterms:W3CDTF">2026-02-08T10:03:00Z</dcterms:modified>
</cp:coreProperties>
</file>